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EC609" w14:textId="77777777" w:rsidR="00CD3EFA" w:rsidRPr="00C208B8" w:rsidRDefault="008F0DD4" w:rsidP="00196113">
      <w:pPr>
        <w:jc w:val="center"/>
      </w:pPr>
      <w:r>
        <w:rPr>
          <w:noProof/>
        </w:rPr>
        <w:drawing>
          <wp:inline distT="0" distB="0" distL="0" distR="0" wp14:anchorId="4C7EC68C" wp14:editId="4C7EC68D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4C7EC60A" w14:textId="77777777" w:rsidR="00CD3EFA" w:rsidRPr="0023763F" w:rsidRDefault="003A2F05" w:rsidP="00196113">
      <w:pPr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4C7EC60B" w14:textId="77777777" w:rsidR="00CD3EFA" w:rsidRDefault="00CD3EFA" w:rsidP="00196113"/>
    <w:p w14:paraId="4C7EC60C" w14:textId="77777777" w:rsidR="00196113" w:rsidRDefault="00196113" w:rsidP="00196113"/>
    <w:p w14:paraId="4C7EC60D" w14:textId="77777777" w:rsidR="00196113" w:rsidRDefault="00196113" w:rsidP="00196113"/>
    <w:p w14:paraId="4C7EC60E" w14:textId="77777777" w:rsidR="00196113" w:rsidRDefault="00196113" w:rsidP="00196113"/>
    <w:p w14:paraId="4C7EC60F" w14:textId="77777777" w:rsidR="00196113" w:rsidRDefault="00196113" w:rsidP="00196113"/>
    <w:p w14:paraId="4C7EC610" w14:textId="77777777" w:rsidR="00196113" w:rsidRDefault="00196113" w:rsidP="00196113"/>
    <w:p w14:paraId="4C7EC611" w14:textId="77777777" w:rsidR="00196113" w:rsidRDefault="00196113" w:rsidP="00196113"/>
    <w:p w14:paraId="4C7EC612" w14:textId="77777777" w:rsidR="00196113" w:rsidRDefault="00196113" w:rsidP="00196113"/>
    <w:p w14:paraId="4C7EC613" w14:textId="77777777" w:rsidR="00C337A4" w:rsidRDefault="00C337A4" w:rsidP="00196113">
      <w:pPr>
        <w:jc w:val="right"/>
      </w:pPr>
      <w:r w:rsidRPr="003A2F05">
        <w:t xml:space="preserve">Zagreb, </w:t>
      </w:r>
      <w:r w:rsidR="0081061C">
        <w:t>13. lipnja</w:t>
      </w:r>
      <w:r w:rsidRPr="003A2F05">
        <w:t xml:space="preserve"> 201</w:t>
      </w:r>
      <w:r w:rsidR="002179F8" w:rsidRPr="003A2F05">
        <w:t>9</w:t>
      </w:r>
      <w:r w:rsidRPr="003A2F05">
        <w:t>.</w:t>
      </w:r>
    </w:p>
    <w:p w14:paraId="4C7EC614" w14:textId="77777777" w:rsidR="00196113" w:rsidRDefault="00196113" w:rsidP="00196113">
      <w:pPr>
        <w:jc w:val="right"/>
      </w:pPr>
    </w:p>
    <w:p w14:paraId="4C7EC615" w14:textId="77777777" w:rsidR="00196113" w:rsidRDefault="00196113" w:rsidP="00196113">
      <w:pPr>
        <w:jc w:val="right"/>
      </w:pPr>
    </w:p>
    <w:p w14:paraId="4C7EC616" w14:textId="77777777" w:rsidR="00196113" w:rsidRDefault="00196113" w:rsidP="00196113">
      <w:pPr>
        <w:jc w:val="right"/>
      </w:pPr>
    </w:p>
    <w:p w14:paraId="4C7EC617" w14:textId="77777777" w:rsidR="00196113" w:rsidRDefault="00196113" w:rsidP="00196113">
      <w:pPr>
        <w:jc w:val="right"/>
      </w:pPr>
    </w:p>
    <w:p w14:paraId="4C7EC618" w14:textId="77777777" w:rsidR="00196113" w:rsidRDefault="00196113" w:rsidP="00196113">
      <w:pPr>
        <w:jc w:val="right"/>
      </w:pPr>
    </w:p>
    <w:p w14:paraId="4C7EC619" w14:textId="77777777" w:rsidR="00196113" w:rsidRDefault="00196113" w:rsidP="00196113">
      <w:pPr>
        <w:jc w:val="right"/>
      </w:pPr>
    </w:p>
    <w:p w14:paraId="4C7EC61A" w14:textId="77777777" w:rsidR="00196113" w:rsidRPr="003A2F05" w:rsidRDefault="00196113" w:rsidP="00196113">
      <w:pPr>
        <w:jc w:val="right"/>
      </w:pPr>
    </w:p>
    <w:p w14:paraId="4C7EC61B" w14:textId="77777777" w:rsidR="000350D9" w:rsidRPr="002179F8" w:rsidRDefault="000350D9" w:rsidP="00196113">
      <w:r w:rsidRPr="002179F8">
        <w:t>__________________________________________________________________________</w:t>
      </w:r>
    </w:p>
    <w:p w14:paraId="4C7EC61C" w14:textId="77777777" w:rsidR="000350D9" w:rsidRDefault="000350D9" w:rsidP="00196113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Sect="000350D9"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4C7EC621" w14:textId="77777777" w:rsidTr="000350D9">
        <w:tc>
          <w:tcPr>
            <w:tcW w:w="1951" w:type="dxa"/>
          </w:tcPr>
          <w:p w14:paraId="4C7EC61D" w14:textId="77777777" w:rsidR="00986E0B" w:rsidRDefault="00986E0B" w:rsidP="00196113">
            <w:pPr>
              <w:jc w:val="right"/>
              <w:rPr>
                <w:b/>
                <w:smallCaps/>
              </w:rPr>
            </w:pPr>
          </w:p>
          <w:p w14:paraId="4C7EC61E" w14:textId="77777777" w:rsidR="000350D9" w:rsidRDefault="000350D9" w:rsidP="00196113">
            <w:pPr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C7EC61F" w14:textId="77777777" w:rsidR="00986E0B" w:rsidRDefault="00986E0B" w:rsidP="00462195">
            <w:pPr>
              <w:jc w:val="both"/>
            </w:pPr>
          </w:p>
          <w:p w14:paraId="4C7EC620" w14:textId="77777777" w:rsidR="000350D9" w:rsidRDefault="002859F7" w:rsidP="002859F7">
            <w:pPr>
              <w:jc w:val="both"/>
            </w:pPr>
            <w:r>
              <w:t>Ministarstvo državne imovine</w:t>
            </w:r>
          </w:p>
        </w:tc>
      </w:tr>
    </w:tbl>
    <w:p w14:paraId="4C7EC622" w14:textId="77777777" w:rsidR="000350D9" w:rsidRPr="002179F8" w:rsidRDefault="000350D9" w:rsidP="00196113">
      <w:r w:rsidRPr="002179F8">
        <w:t>__________________________________________________________________________</w:t>
      </w:r>
    </w:p>
    <w:p w14:paraId="4C7EC623" w14:textId="77777777" w:rsidR="000350D9" w:rsidRDefault="000350D9" w:rsidP="00196113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4C7EC628" w14:textId="77777777" w:rsidTr="000350D9">
        <w:tc>
          <w:tcPr>
            <w:tcW w:w="1951" w:type="dxa"/>
          </w:tcPr>
          <w:p w14:paraId="4C7EC624" w14:textId="77777777" w:rsidR="00986E0B" w:rsidRDefault="00986E0B" w:rsidP="00196113">
            <w:pPr>
              <w:jc w:val="right"/>
              <w:rPr>
                <w:b/>
                <w:smallCaps/>
              </w:rPr>
            </w:pPr>
          </w:p>
          <w:p w14:paraId="4C7EC625" w14:textId="77777777" w:rsidR="000350D9" w:rsidRDefault="000350D9" w:rsidP="00B468BE"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4C7EC626" w14:textId="77777777" w:rsidR="0081061C" w:rsidRDefault="0081061C" w:rsidP="00B468BE">
            <w:pPr>
              <w:jc w:val="both"/>
            </w:pPr>
          </w:p>
          <w:p w14:paraId="4C7EC627" w14:textId="77777777" w:rsidR="000350D9" w:rsidRDefault="0081061C" w:rsidP="00B468BE">
            <w:pPr>
              <w:jc w:val="both"/>
            </w:pPr>
            <w:r>
              <w:t>Prijedlog odluke</w:t>
            </w:r>
            <w:r w:rsidR="005A31C0" w:rsidRPr="005A31C0">
              <w:t xml:space="preserve"> o </w:t>
            </w:r>
            <w:r w:rsidR="00B468BE">
              <w:t>izboru ponuditelja i prodaji nekr</w:t>
            </w:r>
            <w:r w:rsidR="00427F45">
              <w:t>etnine u k.o. Razvor, u naravi H</w:t>
            </w:r>
            <w:r w:rsidR="00B468BE">
              <w:t xml:space="preserve">otel Zagorje (bivša politička škola u Kumrovcu) </w:t>
            </w:r>
          </w:p>
        </w:tc>
      </w:tr>
    </w:tbl>
    <w:p w14:paraId="4C7EC629" w14:textId="77777777" w:rsidR="000350D9" w:rsidRPr="002179F8" w:rsidRDefault="000350D9" w:rsidP="00196113">
      <w:pPr>
        <w:tabs>
          <w:tab w:val="left" w:pos="1843"/>
        </w:tabs>
        <w:ind w:left="1843" w:hanging="1843"/>
      </w:pPr>
      <w:r w:rsidRPr="002179F8">
        <w:t>__________________________________________________________________________</w:t>
      </w:r>
    </w:p>
    <w:p w14:paraId="4C7EC62A" w14:textId="77777777" w:rsidR="00CE78D1" w:rsidRDefault="00CE78D1" w:rsidP="00196113"/>
    <w:p w14:paraId="4C7EC62B" w14:textId="77777777" w:rsidR="00CE78D1" w:rsidRPr="00CE78D1" w:rsidRDefault="00CE78D1" w:rsidP="00196113"/>
    <w:p w14:paraId="4C7EC62C" w14:textId="77777777" w:rsidR="00CE78D1" w:rsidRPr="00CE78D1" w:rsidRDefault="00CE78D1" w:rsidP="00196113"/>
    <w:p w14:paraId="4C7EC62D" w14:textId="77777777" w:rsidR="00CE78D1" w:rsidRPr="00CE78D1" w:rsidRDefault="00CE78D1" w:rsidP="00196113"/>
    <w:p w14:paraId="4C7EC62E" w14:textId="77777777" w:rsidR="00CE78D1" w:rsidRPr="00CE78D1" w:rsidRDefault="00CE78D1" w:rsidP="00196113"/>
    <w:p w14:paraId="4C7EC62F" w14:textId="77777777" w:rsidR="00E7686D" w:rsidRDefault="00E7686D" w:rsidP="00196113">
      <w:pPr>
        <w:sectPr w:rsidR="00E7686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4C7EC630" w14:textId="77777777" w:rsidR="00CE5A50" w:rsidRPr="00CE5A50" w:rsidRDefault="00CE5A50" w:rsidP="00CE5A50">
      <w:pPr>
        <w:jc w:val="right"/>
        <w:rPr>
          <w:b/>
        </w:rPr>
      </w:pPr>
      <w:r w:rsidRPr="00CE5A50">
        <w:rPr>
          <w:b/>
        </w:rPr>
        <w:lastRenderedPageBreak/>
        <w:t xml:space="preserve">PRIJEDLOG </w:t>
      </w:r>
    </w:p>
    <w:p w14:paraId="4C7EC631" w14:textId="77777777" w:rsidR="00AF2D03" w:rsidRDefault="00AF2D03" w:rsidP="00AF2D03">
      <w:pPr>
        <w:jc w:val="both"/>
      </w:pPr>
    </w:p>
    <w:p w14:paraId="4C7EC632" w14:textId="77777777" w:rsidR="0081061C" w:rsidRDefault="0081061C" w:rsidP="00AF2D03">
      <w:pPr>
        <w:jc w:val="both"/>
      </w:pPr>
    </w:p>
    <w:p w14:paraId="4C7EC633" w14:textId="77777777" w:rsidR="00AF2D03" w:rsidRDefault="00AF2D03" w:rsidP="00AF2D03">
      <w:pPr>
        <w:jc w:val="both"/>
      </w:pPr>
      <w:r>
        <w:t>Na temelju članka 8. Zakona o Vladi Republike Hrvatske („Narodne novine“, br. 1</w:t>
      </w:r>
      <w:r w:rsidR="0081061C">
        <w:t>50/11, 119/14,  93/16 i 116/18)</w:t>
      </w:r>
      <w:r>
        <w:t xml:space="preserve"> i članka 37. stavka 5. Zakona o upravljanju državnom imovinom („Narodne novine“, br. 52/18)</w:t>
      </w:r>
      <w:r w:rsidR="0081061C">
        <w:t>,</w:t>
      </w:r>
      <w:r>
        <w:t xml:space="preserve"> Vlada Republike Hrvatske </w:t>
      </w:r>
      <w:r w:rsidR="0081061C">
        <w:t>je na sjednici održanoj ___</w:t>
      </w:r>
      <w:r>
        <w:t>____</w:t>
      </w:r>
      <w:r w:rsidR="0081061C">
        <w:t xml:space="preserve"> 2019. godine donijela </w:t>
      </w:r>
    </w:p>
    <w:p w14:paraId="4C7EC634" w14:textId="77777777" w:rsidR="00AF2D03" w:rsidRDefault="00AF2D03" w:rsidP="00AF2D03">
      <w:pPr>
        <w:jc w:val="center"/>
        <w:rPr>
          <w:b/>
          <w:spacing w:val="80"/>
          <w:szCs w:val="22"/>
        </w:rPr>
      </w:pPr>
    </w:p>
    <w:p w14:paraId="4C7EC635" w14:textId="77777777" w:rsidR="00AF2D03" w:rsidRDefault="00AF2D03" w:rsidP="00AF2D03">
      <w:pPr>
        <w:jc w:val="center"/>
        <w:rPr>
          <w:b/>
          <w:spacing w:val="80"/>
          <w:szCs w:val="22"/>
        </w:rPr>
      </w:pPr>
    </w:p>
    <w:p w14:paraId="4C7EC636" w14:textId="77777777" w:rsidR="00AF2D03" w:rsidRDefault="00AF2D03" w:rsidP="00AF2D03">
      <w:pPr>
        <w:jc w:val="center"/>
        <w:rPr>
          <w:b/>
          <w:szCs w:val="22"/>
        </w:rPr>
      </w:pPr>
      <w:r>
        <w:rPr>
          <w:b/>
          <w:spacing w:val="80"/>
          <w:szCs w:val="22"/>
        </w:rPr>
        <w:t>ODLUKU</w:t>
      </w:r>
    </w:p>
    <w:p w14:paraId="4C7EC637" w14:textId="77777777" w:rsidR="00AF2D03" w:rsidRDefault="00AF2D03" w:rsidP="00AF2D03">
      <w:pPr>
        <w:jc w:val="center"/>
        <w:rPr>
          <w:b/>
          <w:szCs w:val="22"/>
        </w:rPr>
      </w:pPr>
      <w:r>
        <w:rPr>
          <w:b/>
          <w:szCs w:val="22"/>
        </w:rPr>
        <w:t>o izboru ponuditelja i prodaji nekretnine u k.o. Razvor,</w:t>
      </w:r>
    </w:p>
    <w:p w14:paraId="4C7EC638" w14:textId="77777777" w:rsidR="00AF2D03" w:rsidRDefault="00427F45" w:rsidP="00AF2D03">
      <w:pPr>
        <w:jc w:val="center"/>
        <w:rPr>
          <w:b/>
          <w:szCs w:val="22"/>
        </w:rPr>
      </w:pPr>
      <w:r>
        <w:rPr>
          <w:b/>
          <w:szCs w:val="22"/>
        </w:rPr>
        <w:t>u naravi H</w:t>
      </w:r>
      <w:r w:rsidR="00AF2D03">
        <w:rPr>
          <w:b/>
          <w:szCs w:val="22"/>
        </w:rPr>
        <w:t>otel Zagorje (bivša politička škola u Kumrovcu)</w:t>
      </w:r>
    </w:p>
    <w:p w14:paraId="4C7EC639" w14:textId="77777777" w:rsidR="00AF2D03" w:rsidRDefault="00AF2D03" w:rsidP="00AF2D03">
      <w:pPr>
        <w:ind w:left="360"/>
        <w:jc w:val="center"/>
        <w:rPr>
          <w:b/>
          <w:szCs w:val="22"/>
        </w:rPr>
      </w:pPr>
    </w:p>
    <w:p w14:paraId="4C7EC63A" w14:textId="77777777" w:rsidR="00AF2D03" w:rsidRDefault="00AF2D03" w:rsidP="00AF2D03">
      <w:pPr>
        <w:jc w:val="center"/>
        <w:rPr>
          <w:b/>
          <w:szCs w:val="22"/>
        </w:rPr>
      </w:pPr>
      <w:r>
        <w:rPr>
          <w:b/>
          <w:szCs w:val="22"/>
        </w:rPr>
        <w:t>I.</w:t>
      </w:r>
    </w:p>
    <w:p w14:paraId="4C7EC63B" w14:textId="77777777" w:rsidR="00AF2D03" w:rsidRDefault="00AF2D03" w:rsidP="00AF2D03">
      <w:pPr>
        <w:ind w:right="49"/>
        <w:jc w:val="both"/>
        <w:rPr>
          <w:szCs w:val="22"/>
        </w:rPr>
      </w:pPr>
    </w:p>
    <w:p w14:paraId="4C7EC63C" w14:textId="77777777" w:rsidR="00AF2D03" w:rsidRDefault="00AF2D03" w:rsidP="00AF2D03">
      <w:pPr>
        <w:jc w:val="both"/>
        <w:rPr>
          <w:szCs w:val="22"/>
        </w:rPr>
      </w:pPr>
      <w:r>
        <w:t xml:space="preserve">Utvrđuje se da je po Javnom pozivu za podnošenje ponuda za kupnju nekretnine u k.o. Razvor, u naravi </w:t>
      </w:r>
      <w:r w:rsidR="00427F45">
        <w:t>Hotel</w:t>
      </w:r>
      <w:r>
        <w:t xml:space="preserve"> Zagorje (bivša politička škola u Kumrovcu), u vlasništvu Republike Hrvatske, objavljenom 23. ožujka 2019. godine u Jutarnjem listu, na mrežnim stranicama Ministarstva državne imovine i Hrvatske gospodarske komore, za kupnju nekretnine o</w:t>
      </w:r>
      <w:r>
        <w:rPr>
          <w:szCs w:val="22"/>
        </w:rPr>
        <w:t xml:space="preserve">značene kao zk.č.br. 1471, Kladnik, dvorište površine 20.384 m², poslovna zgrada, Kladnik, Kladnik 4A površine 5.901 m², sveukupne površine </w:t>
      </w:r>
      <w:r w:rsidRPr="00AF2D03">
        <w:rPr>
          <w:szCs w:val="22"/>
        </w:rPr>
        <w:t>26.285 m²,</w:t>
      </w:r>
      <w:r>
        <w:rPr>
          <w:szCs w:val="22"/>
        </w:rPr>
        <w:t xml:space="preserve"> upisane u zk.ul.br. 1484, k.o. Razvor, kod Općinskog suda u Zlataru, Zemljišnoknjižni odjel Klanjec, koja čestica je identična s k.č.br. 140, Kladnik, ukupne površine 26.285 m², (poslovna zgrada Kladnik, Kladnik 4A, površine 5.901 m² i dvorište površine 20.384 m², upisana u pl: 712, k.o. Razvor), zaprimljena 1 (jedna) ponuda trgovačkog društva ZHONGYA NEKRETNINE d.o.o., OIB: 25064750173, Unska 2c, 10000 Zagreb, Hrvatska, Klasa: 940-06/</w:t>
      </w:r>
      <w:r w:rsidR="00621338">
        <w:rPr>
          <w:szCs w:val="22"/>
        </w:rPr>
        <w:t xml:space="preserve">19-07/31, Urbroj: 15-19-01, od </w:t>
      </w:r>
      <w:r>
        <w:rPr>
          <w:szCs w:val="22"/>
        </w:rPr>
        <w:t xml:space="preserve">7. svibnja 2019. </w:t>
      </w:r>
      <w:r w:rsidR="00621338">
        <w:rPr>
          <w:szCs w:val="22"/>
        </w:rPr>
        <w:t xml:space="preserve">godine, </w:t>
      </w:r>
      <w:r>
        <w:rPr>
          <w:szCs w:val="22"/>
        </w:rPr>
        <w:t>s ponuđenom kupoprodajnom cijenom od 14.095.400,00 kuna.</w:t>
      </w:r>
    </w:p>
    <w:p w14:paraId="4C7EC63D" w14:textId="77777777" w:rsidR="00AF2D03" w:rsidRDefault="00AF2D03" w:rsidP="00AF2D03">
      <w:pPr>
        <w:jc w:val="both"/>
        <w:rPr>
          <w:szCs w:val="22"/>
        </w:rPr>
      </w:pPr>
    </w:p>
    <w:p w14:paraId="4C7EC63E" w14:textId="77777777" w:rsidR="00AF2D03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>Nekretnina opisana u stavku 1. ove točke u naravi je građevina poslovne namjene „Hotel Zagorje“ (bivša politička škola u Kumrovcu), tlocrtne površine 5.901 m², ukupne građevinske bruto površine 11.310 m² raspoređene na četiri etaže i bruto volumena 34.464,20 m³.</w:t>
      </w:r>
    </w:p>
    <w:p w14:paraId="4C7EC63F" w14:textId="77777777" w:rsidR="00AF2D03" w:rsidRDefault="00AF2D03" w:rsidP="00AF2D03">
      <w:pPr>
        <w:ind w:right="49"/>
        <w:jc w:val="both"/>
        <w:rPr>
          <w:szCs w:val="22"/>
        </w:rPr>
      </w:pPr>
    </w:p>
    <w:p w14:paraId="4C7EC640" w14:textId="77777777" w:rsidR="00AF2D03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>Utvrđuje se da je ponuda iz stavka 1. ove točke valjana i da je ponuđena kupoprodajna cijena viša od početne cijene koja je iznosila 11.960.000,00 kuna, a utvrđena je temeljem Procjembenog elaborata u svrhu utvrđivanja tržišne vrijednosti nekretnine, oznake TD: 236-ZIZ-KUM-MIDIM/18</w:t>
      </w:r>
      <w:r w:rsidR="00621338">
        <w:rPr>
          <w:szCs w:val="22"/>
        </w:rPr>
        <w:t>,</w:t>
      </w:r>
      <w:r>
        <w:rPr>
          <w:szCs w:val="22"/>
        </w:rPr>
        <w:t xml:space="preserve"> izrađenom 12. studenog 2018. </w:t>
      </w:r>
      <w:r w:rsidR="00621338">
        <w:rPr>
          <w:szCs w:val="22"/>
        </w:rPr>
        <w:t xml:space="preserve">godine </w:t>
      </w:r>
      <w:r>
        <w:rPr>
          <w:szCs w:val="22"/>
        </w:rPr>
        <w:t>po ovlaštenom procjenitelju Zrinoslavu Cerancu, dipl. ing. građ., stalnom sudskom vještaku za graditeljstvo i procjenu nekretnina, potvrđenom od Službe za tehničke poslove u Ministarstvu državne imovine.</w:t>
      </w:r>
    </w:p>
    <w:p w14:paraId="4C7EC641" w14:textId="77777777" w:rsidR="00AF2D03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 xml:space="preserve"> </w:t>
      </w:r>
    </w:p>
    <w:p w14:paraId="4C7EC642" w14:textId="77777777" w:rsidR="00AF2D03" w:rsidRDefault="00AF2D03" w:rsidP="00AF2D03">
      <w:pPr>
        <w:ind w:right="49"/>
        <w:jc w:val="center"/>
        <w:rPr>
          <w:b/>
          <w:szCs w:val="22"/>
        </w:rPr>
      </w:pPr>
      <w:r>
        <w:rPr>
          <w:b/>
          <w:szCs w:val="22"/>
        </w:rPr>
        <w:t>II.</w:t>
      </w:r>
    </w:p>
    <w:p w14:paraId="4C7EC643" w14:textId="77777777" w:rsidR="00AF2D03" w:rsidRDefault="00AF2D03" w:rsidP="00AF2D03">
      <w:pPr>
        <w:ind w:right="49"/>
        <w:jc w:val="both"/>
        <w:rPr>
          <w:szCs w:val="22"/>
        </w:rPr>
      </w:pPr>
    </w:p>
    <w:p w14:paraId="4C7EC644" w14:textId="77777777" w:rsidR="00AF2D03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 xml:space="preserve">Nekretnina opisana u točki I. ove Odluke prodat će se trgovačkom društvu ZHONGYA NEKRETNINE d.o.o., OIB: 25064750173, Unska 2c, 10000 Zagreb, Hrvatska, za ponuđenu kupoprodajnu cijenu od </w:t>
      </w:r>
      <w:r w:rsidRPr="0081061C">
        <w:rPr>
          <w:szCs w:val="22"/>
        </w:rPr>
        <w:t>14.095.400,00 kuna</w:t>
      </w:r>
      <w:r>
        <w:rPr>
          <w:szCs w:val="22"/>
        </w:rPr>
        <w:t>.</w:t>
      </w:r>
    </w:p>
    <w:p w14:paraId="4C7EC645" w14:textId="77777777" w:rsidR="00AF2D03" w:rsidRDefault="00AF2D03" w:rsidP="0081061C">
      <w:pPr>
        <w:tabs>
          <w:tab w:val="left" w:pos="900"/>
        </w:tabs>
        <w:rPr>
          <w:b/>
          <w:szCs w:val="22"/>
        </w:rPr>
      </w:pPr>
    </w:p>
    <w:p w14:paraId="4C7EC646" w14:textId="77777777" w:rsidR="0081061C" w:rsidRDefault="0081061C" w:rsidP="0081061C">
      <w:pPr>
        <w:tabs>
          <w:tab w:val="left" w:pos="900"/>
        </w:tabs>
        <w:rPr>
          <w:b/>
          <w:szCs w:val="22"/>
        </w:rPr>
      </w:pPr>
    </w:p>
    <w:p w14:paraId="4C7EC647" w14:textId="77777777" w:rsidR="0081061C" w:rsidRDefault="0081061C" w:rsidP="0081061C">
      <w:pPr>
        <w:tabs>
          <w:tab w:val="left" w:pos="900"/>
        </w:tabs>
        <w:rPr>
          <w:b/>
          <w:szCs w:val="22"/>
        </w:rPr>
      </w:pPr>
    </w:p>
    <w:p w14:paraId="4C7EC648" w14:textId="77777777" w:rsidR="0081061C" w:rsidRDefault="0081061C" w:rsidP="0081061C">
      <w:pPr>
        <w:tabs>
          <w:tab w:val="left" w:pos="900"/>
        </w:tabs>
        <w:rPr>
          <w:b/>
          <w:szCs w:val="22"/>
        </w:rPr>
      </w:pPr>
    </w:p>
    <w:p w14:paraId="4C7EC649" w14:textId="77777777" w:rsidR="00AF2D03" w:rsidRDefault="00AF2D03" w:rsidP="00AF2D03">
      <w:pPr>
        <w:tabs>
          <w:tab w:val="left" w:pos="900"/>
        </w:tabs>
        <w:jc w:val="center"/>
        <w:rPr>
          <w:b/>
          <w:szCs w:val="22"/>
        </w:rPr>
      </w:pPr>
      <w:r>
        <w:rPr>
          <w:b/>
          <w:szCs w:val="22"/>
        </w:rPr>
        <w:t>III.</w:t>
      </w:r>
    </w:p>
    <w:p w14:paraId="4C7EC64A" w14:textId="77777777" w:rsidR="00AF2D03" w:rsidRDefault="00AF2D03" w:rsidP="00AF2D03">
      <w:pPr>
        <w:jc w:val="both"/>
      </w:pPr>
    </w:p>
    <w:p w14:paraId="4C7EC64B" w14:textId="02BEDC92" w:rsidR="00AF2D03" w:rsidRDefault="00AF2D03" w:rsidP="00AF2D03">
      <w:pPr>
        <w:jc w:val="both"/>
      </w:pPr>
      <w:r>
        <w:t>S kupcem iz točke II. ove Odluke zaključit će se ugovor o kupoprodaji temeljem kojeg će se kupac obvezati na isplatu kupoprodajne cijene iz točke II. ove Odluke u roku od 30 dana od dana zaključenja kupoprodajnog ugovora, umanjenu za iznos od 598.000,00 kuna koji je uplaćen u korist Državnog proračuna na ime jamčevine u postupku Javnog poziva za podnoš</w:t>
      </w:r>
      <w:r w:rsidR="00941857">
        <w:t>enje ponuda za kupnju nekretnine</w:t>
      </w:r>
      <w:bookmarkStart w:id="0" w:name="_GoBack"/>
      <w:bookmarkEnd w:id="0"/>
      <w:r>
        <w:t xml:space="preserve"> iz točke I. ove Odluke. </w:t>
      </w:r>
    </w:p>
    <w:p w14:paraId="4C7EC64C" w14:textId="77777777" w:rsidR="00AF2D03" w:rsidRDefault="00AF2D03" w:rsidP="00AF2D03">
      <w:pPr>
        <w:jc w:val="both"/>
      </w:pPr>
    </w:p>
    <w:p w14:paraId="4C7EC64D" w14:textId="77777777" w:rsidR="00AF2D03" w:rsidRDefault="00AF2D03" w:rsidP="00AF2D03">
      <w:pPr>
        <w:jc w:val="both"/>
      </w:pPr>
      <w:r>
        <w:t>Kupac nekretnine, osim kupoprodajne cijene, snosit će i trošak procjene tržišne vrijednosti nekretnine po ovlaštenom sudskom vj</w:t>
      </w:r>
      <w:r w:rsidR="0081061C">
        <w:t>eštaku, u iznosu od 32.905,00 kuna</w:t>
      </w:r>
      <w:r>
        <w:t>, kao i trošak izrade energetskog certifikata u iz</w:t>
      </w:r>
      <w:r w:rsidR="0081061C">
        <w:t>nosu od 16.000,00 kuna</w:t>
      </w:r>
      <w:r>
        <w:t>.</w:t>
      </w:r>
    </w:p>
    <w:p w14:paraId="4C7EC64E" w14:textId="77777777" w:rsidR="00AF2D03" w:rsidRDefault="00AF2D03" w:rsidP="00AF2D03">
      <w:pPr>
        <w:jc w:val="both"/>
        <w:rPr>
          <w:rFonts w:eastAsia="Calibri"/>
          <w:lang w:eastAsia="en-US"/>
        </w:rPr>
      </w:pPr>
    </w:p>
    <w:p w14:paraId="4C7EC64F" w14:textId="77777777" w:rsidR="00AF2D03" w:rsidRDefault="00AF2D03" w:rsidP="00AF2D03">
      <w:pPr>
        <w:spacing w:after="160" w:line="254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</w:t>
      </w:r>
    </w:p>
    <w:p w14:paraId="4C7EC650" w14:textId="77777777" w:rsidR="00AF2D03" w:rsidRDefault="00AF2D03" w:rsidP="00AF2D03">
      <w:pPr>
        <w:jc w:val="both"/>
      </w:pPr>
      <w:r>
        <w:t>Za provedbu ove Odluke zadužuje se Ministarstvo državne imovine, a ugovor o kupoprodaji iz točke III. ove Odluke</w:t>
      </w:r>
      <w:r w:rsidR="0081061C">
        <w:t>,</w:t>
      </w:r>
      <w:r>
        <w:t xml:space="preserve"> u ime Vlade Republike Hrvatske</w:t>
      </w:r>
      <w:r w:rsidR="0081061C">
        <w:t>,</w:t>
      </w:r>
      <w:r>
        <w:t xml:space="preserve"> potpisat će ministar državne imovine. </w:t>
      </w:r>
    </w:p>
    <w:p w14:paraId="4C7EC651" w14:textId="77777777" w:rsidR="00AF2D03" w:rsidRDefault="00AF2D03" w:rsidP="00AF2D03">
      <w:pPr>
        <w:rPr>
          <w:szCs w:val="22"/>
        </w:rPr>
      </w:pPr>
    </w:p>
    <w:p w14:paraId="4C7EC652" w14:textId="77777777" w:rsidR="00AF2D03" w:rsidRDefault="00AF2D03" w:rsidP="00AF2D03">
      <w:pPr>
        <w:jc w:val="center"/>
        <w:rPr>
          <w:b/>
          <w:szCs w:val="22"/>
        </w:rPr>
      </w:pPr>
      <w:r>
        <w:rPr>
          <w:b/>
          <w:szCs w:val="22"/>
        </w:rPr>
        <w:t>V.</w:t>
      </w:r>
    </w:p>
    <w:p w14:paraId="4C7EC653" w14:textId="77777777" w:rsidR="00AF2D03" w:rsidRDefault="00AF2D03" w:rsidP="00AF2D03">
      <w:pPr>
        <w:rPr>
          <w:szCs w:val="22"/>
        </w:rPr>
      </w:pPr>
    </w:p>
    <w:p w14:paraId="4C7EC654" w14:textId="77777777" w:rsidR="00AF2D03" w:rsidRDefault="00AF2D03" w:rsidP="00AF2D03">
      <w:pPr>
        <w:rPr>
          <w:szCs w:val="22"/>
        </w:rPr>
      </w:pPr>
      <w:r>
        <w:rPr>
          <w:szCs w:val="22"/>
        </w:rPr>
        <w:t>Ova Odluka stupa na snagu danom donošenja.</w:t>
      </w:r>
    </w:p>
    <w:p w14:paraId="4C7EC655" w14:textId="77777777" w:rsidR="00AF2D03" w:rsidRDefault="00AF2D03" w:rsidP="00AF2D03">
      <w:pPr>
        <w:tabs>
          <w:tab w:val="left" w:pos="900"/>
        </w:tabs>
        <w:jc w:val="center"/>
        <w:rPr>
          <w:szCs w:val="22"/>
        </w:rPr>
      </w:pPr>
    </w:p>
    <w:p w14:paraId="4C7EC656" w14:textId="77777777" w:rsidR="00AF2D03" w:rsidRDefault="00AF2D03" w:rsidP="00AF2D03">
      <w:pPr>
        <w:ind w:left="4536"/>
        <w:jc w:val="center"/>
        <w:rPr>
          <w:b/>
          <w:szCs w:val="22"/>
        </w:rPr>
      </w:pPr>
    </w:p>
    <w:p w14:paraId="4C7EC657" w14:textId="77777777" w:rsidR="00AF2D03" w:rsidRDefault="00AF2D03" w:rsidP="00AF2D03">
      <w:pPr>
        <w:jc w:val="both"/>
      </w:pPr>
      <w:r>
        <w:t xml:space="preserve">KLASA: </w:t>
      </w:r>
    </w:p>
    <w:p w14:paraId="4C7EC658" w14:textId="77777777" w:rsidR="00AF2D03" w:rsidRDefault="00AF2D03" w:rsidP="00AF2D03">
      <w:pPr>
        <w:jc w:val="both"/>
      </w:pPr>
      <w:r>
        <w:t>URBROJ:</w:t>
      </w:r>
    </w:p>
    <w:p w14:paraId="4C7EC659" w14:textId="77777777" w:rsidR="00AF2D03" w:rsidRDefault="00AF2D03" w:rsidP="00AF2D03">
      <w:pPr>
        <w:jc w:val="both"/>
      </w:pPr>
    </w:p>
    <w:p w14:paraId="4C7EC65A" w14:textId="77777777" w:rsidR="00AF2D03" w:rsidRDefault="00AF2D03" w:rsidP="00AF2D03">
      <w:pPr>
        <w:jc w:val="both"/>
      </w:pPr>
      <w:r>
        <w:t xml:space="preserve">U Zagrebu, </w:t>
      </w:r>
    </w:p>
    <w:p w14:paraId="4C7EC65B" w14:textId="77777777" w:rsidR="00AF2D03" w:rsidRDefault="00AF2D03" w:rsidP="00AF2D03">
      <w:pPr>
        <w:jc w:val="both"/>
      </w:pPr>
    </w:p>
    <w:p w14:paraId="4C7EC65C" w14:textId="77777777" w:rsidR="00AF2D03" w:rsidRDefault="00AF2D03" w:rsidP="00AF2D03">
      <w:pPr>
        <w:jc w:val="both"/>
      </w:pPr>
    </w:p>
    <w:p w14:paraId="4C7EC65D" w14:textId="77777777" w:rsidR="00AF2D03" w:rsidRDefault="00AF2D03" w:rsidP="00AF2D0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PREDSJEDNIK </w:t>
      </w:r>
    </w:p>
    <w:p w14:paraId="4C7EC65E" w14:textId="77777777" w:rsidR="00AF2D03" w:rsidRDefault="00AF2D03" w:rsidP="00AF2D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7EC65F" w14:textId="77777777" w:rsidR="00AF2D03" w:rsidRDefault="00AF2D03" w:rsidP="00AF2D03"/>
    <w:p w14:paraId="4C7EC660" w14:textId="77777777" w:rsidR="00AF2D03" w:rsidRDefault="00AF2D03" w:rsidP="00AF2D03"/>
    <w:p w14:paraId="4C7EC661" w14:textId="77777777" w:rsidR="00AF2D03" w:rsidRDefault="00AF2D03" w:rsidP="00AF2D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mr. sc. Andrej Plenković</w:t>
      </w:r>
    </w:p>
    <w:p w14:paraId="4C7EC662" w14:textId="77777777" w:rsidR="00AF2D03" w:rsidRDefault="00AF2D03" w:rsidP="00AF2D03">
      <w:pPr>
        <w:ind w:left="4536"/>
        <w:jc w:val="center"/>
        <w:rPr>
          <w:b/>
          <w:szCs w:val="22"/>
        </w:rPr>
      </w:pPr>
    </w:p>
    <w:p w14:paraId="4C7EC663" w14:textId="77777777" w:rsidR="00AF2D03" w:rsidRDefault="00AF2D03" w:rsidP="00AF2D03">
      <w:pPr>
        <w:ind w:left="4536"/>
        <w:jc w:val="center"/>
        <w:rPr>
          <w:b/>
          <w:szCs w:val="22"/>
        </w:rPr>
      </w:pPr>
    </w:p>
    <w:p w14:paraId="4C7EC664" w14:textId="77777777" w:rsidR="00AF2D03" w:rsidRDefault="00AF2D03" w:rsidP="00AF2D03">
      <w:pPr>
        <w:rPr>
          <w:sz w:val="18"/>
          <w:szCs w:val="20"/>
        </w:rPr>
      </w:pPr>
    </w:p>
    <w:p w14:paraId="4C7EC665" w14:textId="77777777" w:rsidR="00AF2D03" w:rsidRDefault="00AF2D03" w:rsidP="00AF2D03">
      <w:pPr>
        <w:rPr>
          <w:sz w:val="18"/>
          <w:szCs w:val="20"/>
        </w:rPr>
      </w:pPr>
    </w:p>
    <w:p w14:paraId="4C7EC666" w14:textId="77777777" w:rsidR="00AF2D03" w:rsidRDefault="00AF2D03" w:rsidP="00AF2D03">
      <w:pPr>
        <w:rPr>
          <w:sz w:val="18"/>
          <w:szCs w:val="20"/>
        </w:rPr>
      </w:pPr>
    </w:p>
    <w:p w14:paraId="4C7EC667" w14:textId="77777777" w:rsidR="00AF2D03" w:rsidRDefault="00AF2D03" w:rsidP="00AF2D03">
      <w:pPr>
        <w:rPr>
          <w:sz w:val="18"/>
          <w:szCs w:val="20"/>
        </w:rPr>
      </w:pPr>
    </w:p>
    <w:p w14:paraId="4C7EC668" w14:textId="77777777" w:rsidR="00AF2D03" w:rsidRDefault="00AF2D03" w:rsidP="00AF2D03">
      <w:pPr>
        <w:rPr>
          <w:sz w:val="18"/>
          <w:szCs w:val="20"/>
        </w:rPr>
      </w:pPr>
    </w:p>
    <w:p w14:paraId="4C7EC669" w14:textId="77777777" w:rsidR="00AF2D03" w:rsidRDefault="00AF2D03" w:rsidP="00AF2D03">
      <w:pPr>
        <w:rPr>
          <w:sz w:val="18"/>
          <w:szCs w:val="20"/>
        </w:rPr>
      </w:pPr>
    </w:p>
    <w:p w14:paraId="4C7EC66A" w14:textId="77777777" w:rsidR="00AF2D03" w:rsidRDefault="00AF2D03" w:rsidP="00AF2D03">
      <w:pPr>
        <w:rPr>
          <w:sz w:val="18"/>
          <w:szCs w:val="20"/>
        </w:rPr>
      </w:pPr>
    </w:p>
    <w:p w14:paraId="4C7EC66B" w14:textId="77777777" w:rsidR="00AF2D03" w:rsidRDefault="00AF2D03" w:rsidP="00AF2D03">
      <w:pPr>
        <w:rPr>
          <w:sz w:val="18"/>
          <w:szCs w:val="20"/>
        </w:rPr>
      </w:pPr>
    </w:p>
    <w:p w14:paraId="4C7EC66C" w14:textId="77777777" w:rsidR="00AF2D03" w:rsidRDefault="00AF2D03" w:rsidP="00AF2D03">
      <w:pPr>
        <w:rPr>
          <w:sz w:val="18"/>
          <w:szCs w:val="20"/>
        </w:rPr>
      </w:pPr>
    </w:p>
    <w:p w14:paraId="4C7EC66D" w14:textId="77777777" w:rsidR="00AF2D03" w:rsidRDefault="00AF2D03" w:rsidP="00AF2D03">
      <w:pPr>
        <w:rPr>
          <w:sz w:val="18"/>
          <w:szCs w:val="20"/>
        </w:rPr>
      </w:pPr>
    </w:p>
    <w:p w14:paraId="4C7EC66E" w14:textId="77777777" w:rsidR="00AF2D03" w:rsidRDefault="00AF2D03" w:rsidP="00AF2D03">
      <w:pPr>
        <w:rPr>
          <w:sz w:val="18"/>
          <w:szCs w:val="20"/>
        </w:rPr>
      </w:pPr>
    </w:p>
    <w:p w14:paraId="4C7EC66F" w14:textId="77777777" w:rsidR="00AF2D03" w:rsidRDefault="00AF2D03" w:rsidP="00AF2D03">
      <w:pPr>
        <w:rPr>
          <w:sz w:val="18"/>
          <w:szCs w:val="20"/>
        </w:rPr>
      </w:pPr>
    </w:p>
    <w:p w14:paraId="4C7EC670" w14:textId="77777777" w:rsidR="00AF2D03" w:rsidRDefault="00AF2D03" w:rsidP="00AF2D03">
      <w:pPr>
        <w:rPr>
          <w:sz w:val="18"/>
          <w:szCs w:val="20"/>
        </w:rPr>
      </w:pPr>
    </w:p>
    <w:p w14:paraId="4C7EC671" w14:textId="77777777" w:rsidR="00621338" w:rsidRDefault="00621338" w:rsidP="00AF2D03">
      <w:pPr>
        <w:rPr>
          <w:sz w:val="18"/>
          <w:szCs w:val="20"/>
        </w:rPr>
      </w:pPr>
    </w:p>
    <w:p w14:paraId="4C7EC672" w14:textId="77777777" w:rsidR="00AF2D03" w:rsidRDefault="00AF2D03" w:rsidP="00AF2D03">
      <w:pPr>
        <w:rPr>
          <w:sz w:val="18"/>
          <w:szCs w:val="20"/>
        </w:rPr>
      </w:pPr>
    </w:p>
    <w:p w14:paraId="4C7EC673" w14:textId="77777777" w:rsidR="00AF2D03" w:rsidRDefault="00AF2D03" w:rsidP="00AF2D03">
      <w:pPr>
        <w:rPr>
          <w:sz w:val="18"/>
          <w:szCs w:val="20"/>
        </w:rPr>
      </w:pPr>
    </w:p>
    <w:p w14:paraId="4C7EC674" w14:textId="77777777" w:rsidR="00AF2D03" w:rsidRDefault="00AF2D03" w:rsidP="00AF2D03">
      <w:pPr>
        <w:rPr>
          <w:sz w:val="18"/>
          <w:szCs w:val="20"/>
        </w:rPr>
      </w:pPr>
    </w:p>
    <w:p w14:paraId="4C7EC675" w14:textId="77777777" w:rsidR="00AF2D03" w:rsidRDefault="00AF2D03" w:rsidP="00AF2D03">
      <w:pPr>
        <w:rPr>
          <w:sz w:val="18"/>
          <w:szCs w:val="20"/>
        </w:rPr>
      </w:pPr>
    </w:p>
    <w:p w14:paraId="4C7EC676" w14:textId="77777777" w:rsidR="00AF2D03" w:rsidRDefault="00AF2D03" w:rsidP="00AF2D03">
      <w:pPr>
        <w:rPr>
          <w:sz w:val="18"/>
          <w:szCs w:val="20"/>
        </w:rPr>
      </w:pPr>
    </w:p>
    <w:p w14:paraId="4C7EC677" w14:textId="77777777" w:rsidR="00AF2D03" w:rsidRDefault="00AF2D03" w:rsidP="00AF2D03">
      <w:pPr>
        <w:jc w:val="center"/>
      </w:pPr>
      <w:r>
        <w:t>OBRAZLOŽENJE</w:t>
      </w:r>
    </w:p>
    <w:p w14:paraId="4C7EC678" w14:textId="77777777" w:rsidR="00AF2D03" w:rsidRDefault="00AF2D03" w:rsidP="00AF2D03"/>
    <w:p w14:paraId="4C7EC679" w14:textId="77777777" w:rsidR="00AF2D03" w:rsidRDefault="00AF2D03" w:rsidP="00AF2D03">
      <w:pPr>
        <w:ind w:right="49"/>
        <w:jc w:val="both"/>
      </w:pPr>
      <w:r>
        <w:t xml:space="preserve">Temeljem Odluke o pokretanju postupka prodaje nekretnine u k.o. Razvor, u naravi </w:t>
      </w:r>
      <w:r w:rsidR="00427F45">
        <w:t>Hotel</w:t>
      </w:r>
      <w:r>
        <w:t xml:space="preserve"> Zagorje (bivša politička škola u Kumrovcu) Klasa: 022-03/19-04/3</w:t>
      </w:r>
      <w:r w:rsidR="00427F45">
        <w:t xml:space="preserve">4, Urbroj: 50301-26/24-19-2 od </w:t>
      </w:r>
      <w:r>
        <w:t xml:space="preserve">8. ožujka 2019. godine, Ministarstvo državne imovine provelo je postupak prodaje nekretnine u vlasništvu Republike Hrvatske u k.o. Razvor javnim prikupljanjem ponuda objavom Javnog poziva za podnošenje ponuda za kupnju nekretnine u k.o. Razvor, u naravi </w:t>
      </w:r>
      <w:r w:rsidR="00427F45">
        <w:t>Hotel</w:t>
      </w:r>
      <w:r>
        <w:t xml:space="preserve"> Zagorje (bivša politička škola u Kumrovcu), u vlasništvu Republike Hrvatske, objavljenom 23. ožujka 2019. godine u Jutarnjem listu. </w:t>
      </w:r>
    </w:p>
    <w:p w14:paraId="4C7EC67A" w14:textId="77777777" w:rsidR="00AF2D03" w:rsidRDefault="00AF2D03" w:rsidP="00AF2D03">
      <w:pPr>
        <w:ind w:right="49"/>
        <w:jc w:val="both"/>
      </w:pPr>
    </w:p>
    <w:p w14:paraId="4C7EC67B" w14:textId="77777777" w:rsidR="00AF2D03" w:rsidRDefault="00AF2D03" w:rsidP="00AF2D03">
      <w:pPr>
        <w:ind w:right="49"/>
        <w:jc w:val="both"/>
      </w:pPr>
      <w:r>
        <w:t>Predmet prodaje je nekretnina označena kao zk.č.br. 1471, Kladnik, dvorište površine 20.384 m</w:t>
      </w:r>
      <w:r w:rsidR="003C1F72">
        <w:t>²</w:t>
      </w:r>
      <w:r>
        <w:t>, poslovna zgrada, Kladnik, Kladnik 4A površine 5.901 m2, sveukupne površine 26.285 m</w:t>
      </w:r>
      <w:r w:rsidR="003C1F72">
        <w:t>²</w:t>
      </w:r>
      <w:r>
        <w:t>, upisana u zk.ul.br. 1484, k.o. Razvor, kod Općinskog suda u Zlataru, Zemljišnoknjižni odjel Klanjec, koja čestica je identična s k.č.br. 140 Kladnik, ukupne površine 26.285 m</w:t>
      </w:r>
      <w:r w:rsidR="003C1F72">
        <w:t>²</w:t>
      </w:r>
      <w:r>
        <w:t>, (poslovna zgrada Kladnik, Kladnik 4A, površine 5.901 m</w:t>
      </w:r>
      <w:r w:rsidR="003C1F72">
        <w:t>²</w:t>
      </w:r>
      <w:r>
        <w:t xml:space="preserve"> i dvorište površine 20.384 m</w:t>
      </w:r>
      <w:r w:rsidR="003C1F72">
        <w:t>²</w:t>
      </w:r>
      <w:r>
        <w:t>, upisana u pl: 712, k.o. Razvor.</w:t>
      </w:r>
    </w:p>
    <w:p w14:paraId="4C7EC67C" w14:textId="77777777" w:rsidR="00AF2D03" w:rsidRDefault="00AF2D03" w:rsidP="00AF2D03">
      <w:pPr>
        <w:ind w:right="49"/>
        <w:jc w:val="both"/>
      </w:pPr>
    </w:p>
    <w:p w14:paraId="4C7EC67D" w14:textId="77777777" w:rsidR="00AF2D03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>Opisana nekretnina u naravi je građevina poslovne namjene „Hotel Zagorje“ (bivša politička škola u Kumrovcu), tlocrtne površine 5.901 m</w:t>
      </w:r>
      <w:r w:rsidR="003C1F72">
        <w:rPr>
          <w:szCs w:val="22"/>
        </w:rPr>
        <w:t>²</w:t>
      </w:r>
      <w:r>
        <w:rPr>
          <w:szCs w:val="22"/>
        </w:rPr>
        <w:t>, ukupne građevinske bruto površine 11.310 m</w:t>
      </w:r>
      <w:r w:rsidR="003C1F72">
        <w:rPr>
          <w:szCs w:val="22"/>
        </w:rPr>
        <w:t>²</w:t>
      </w:r>
      <w:r>
        <w:rPr>
          <w:szCs w:val="22"/>
        </w:rPr>
        <w:t xml:space="preserve"> raspoređene na četiri etaže i bruto volumena 34.464,20 m</w:t>
      </w:r>
      <w:r w:rsidR="003C1F72">
        <w:rPr>
          <w:szCs w:val="22"/>
        </w:rPr>
        <w:t>³</w:t>
      </w:r>
      <w:r>
        <w:rPr>
          <w:szCs w:val="22"/>
        </w:rPr>
        <w:t>.</w:t>
      </w:r>
    </w:p>
    <w:p w14:paraId="4C7EC67E" w14:textId="77777777" w:rsidR="00AF2D03" w:rsidRDefault="00AF2D03" w:rsidP="00AF2D03">
      <w:pPr>
        <w:ind w:right="49"/>
        <w:jc w:val="both"/>
        <w:rPr>
          <w:szCs w:val="22"/>
        </w:rPr>
      </w:pPr>
    </w:p>
    <w:p w14:paraId="4C7EC67F" w14:textId="77777777" w:rsidR="003C1F72" w:rsidRDefault="00AF2D03" w:rsidP="00AF2D03">
      <w:pPr>
        <w:ind w:right="49"/>
        <w:jc w:val="both"/>
        <w:rPr>
          <w:szCs w:val="22"/>
        </w:rPr>
      </w:pPr>
      <w:r>
        <w:rPr>
          <w:szCs w:val="22"/>
        </w:rPr>
        <w:t>Navedenom Odlukom utvrđena je početna cijena od 11.960.000,00 kuna</w:t>
      </w:r>
      <w:r w:rsidR="003C1F72">
        <w:rPr>
          <w:szCs w:val="22"/>
        </w:rPr>
        <w:t>.</w:t>
      </w:r>
    </w:p>
    <w:p w14:paraId="4C7EC680" w14:textId="77777777" w:rsidR="003C1F72" w:rsidRDefault="003C1F72" w:rsidP="00AF2D03">
      <w:pPr>
        <w:ind w:right="49"/>
        <w:jc w:val="both"/>
        <w:rPr>
          <w:szCs w:val="22"/>
        </w:rPr>
      </w:pPr>
    </w:p>
    <w:p w14:paraId="4C7EC681" w14:textId="77777777" w:rsidR="00AF2D03" w:rsidRDefault="003C1F72" w:rsidP="00AF2D03">
      <w:pPr>
        <w:ind w:right="49"/>
        <w:jc w:val="both"/>
        <w:rPr>
          <w:szCs w:val="22"/>
        </w:rPr>
      </w:pPr>
      <w:r>
        <w:rPr>
          <w:szCs w:val="22"/>
        </w:rPr>
        <w:t>R</w:t>
      </w:r>
      <w:r w:rsidR="00AF2D03">
        <w:rPr>
          <w:szCs w:val="22"/>
        </w:rPr>
        <w:t>ok za podnošenje ponuda određen je do 07. svibnja do 10:00 sati.</w:t>
      </w:r>
    </w:p>
    <w:p w14:paraId="4C7EC682" w14:textId="77777777" w:rsidR="00AF2D03" w:rsidRDefault="00AF2D03" w:rsidP="00AF2D03">
      <w:pPr>
        <w:ind w:right="49"/>
        <w:jc w:val="both"/>
        <w:rPr>
          <w:szCs w:val="22"/>
        </w:rPr>
      </w:pPr>
    </w:p>
    <w:p w14:paraId="4C7EC683" w14:textId="77777777" w:rsidR="00AF2D03" w:rsidRDefault="00AF2D03" w:rsidP="00AF2D03">
      <w:pPr>
        <w:jc w:val="both"/>
        <w:rPr>
          <w:szCs w:val="22"/>
        </w:rPr>
      </w:pPr>
      <w:r>
        <w:t>U ostavljenom roku u Ministarstvu državne imovine zaprimljena je jedna ponuda</w:t>
      </w:r>
      <w:r w:rsidR="00621338">
        <w:t>,</w:t>
      </w:r>
      <w:r>
        <w:rPr>
          <w:szCs w:val="22"/>
        </w:rPr>
        <w:t xml:space="preserve"> Klasa: 940-06</w:t>
      </w:r>
      <w:r w:rsidR="00427F45">
        <w:rPr>
          <w:szCs w:val="22"/>
        </w:rPr>
        <w:t xml:space="preserve">/19-07/31, Urbroj: 15-19-01 od </w:t>
      </w:r>
      <w:r>
        <w:rPr>
          <w:szCs w:val="22"/>
        </w:rPr>
        <w:t>7. svibnja 2019.</w:t>
      </w:r>
    </w:p>
    <w:p w14:paraId="4C7EC684" w14:textId="77777777" w:rsidR="00AF2D03" w:rsidRDefault="00AF2D03" w:rsidP="00AF2D03">
      <w:pPr>
        <w:jc w:val="both"/>
      </w:pPr>
    </w:p>
    <w:p w14:paraId="4C7EC685" w14:textId="77777777" w:rsidR="00AF2D03" w:rsidRDefault="00AF2D03" w:rsidP="00AF2D03">
      <w:pPr>
        <w:jc w:val="both"/>
        <w:rPr>
          <w:szCs w:val="22"/>
        </w:rPr>
      </w:pPr>
      <w:r>
        <w:t>Povjerenstvo za provedbu postupka javnog prikupljanja ponuda za kupnju nekretnine u k.o. Razvor imenovano Odlukom ministra državne imovine, pregledalo je zaprimljenu ponudu i dokumentaciju te utvrdilo da ju je podnijelo trgovačko društvo ZHONGYA NEKRETNINE d.o.o., OIB: 25064750173, Unska 2c, 10000 Zagreb, Hrvatska</w:t>
      </w:r>
      <w:r>
        <w:rPr>
          <w:szCs w:val="22"/>
        </w:rPr>
        <w:t xml:space="preserve"> i da je za gore opisanu nekretninu ponuđena kupoprodajna cijena od 14.095.400,00 kuna.</w:t>
      </w:r>
    </w:p>
    <w:p w14:paraId="4C7EC686" w14:textId="77777777" w:rsidR="00AF2D03" w:rsidRDefault="00AF2D03" w:rsidP="00AF2D03">
      <w:pPr>
        <w:jc w:val="both"/>
        <w:rPr>
          <w:szCs w:val="22"/>
        </w:rPr>
      </w:pPr>
    </w:p>
    <w:p w14:paraId="4C7EC687" w14:textId="77777777" w:rsidR="00AF2D03" w:rsidRDefault="00AF2D03" w:rsidP="00AF2D03">
      <w:pPr>
        <w:jc w:val="both"/>
        <w:rPr>
          <w:szCs w:val="22"/>
        </w:rPr>
      </w:pPr>
      <w:r>
        <w:rPr>
          <w:szCs w:val="22"/>
        </w:rPr>
        <w:t xml:space="preserve">Povjerenstvo je u Zapisniku s javnog otvaranja ponuda za kupnju nekretnine u k.o. Razvor, u naravi </w:t>
      </w:r>
      <w:r w:rsidR="00427F45">
        <w:rPr>
          <w:szCs w:val="22"/>
        </w:rPr>
        <w:t>Hotel</w:t>
      </w:r>
      <w:r>
        <w:rPr>
          <w:szCs w:val="22"/>
        </w:rPr>
        <w:t xml:space="preserve"> Zagorje (bivša politička škola u Kumrovcu) od 07. svibnja 2019. utvrdilo da je uz ponudu priložena sva potrebna dokumentacija, da je uplaćena jamčevina u iznosu 598.000,00 kuna, da je ponuđena kupoprodajna cijena viša od početne cijene koja je iznosila 11.960.000,00 kuna te da je ponuda potpuna i valjana pa je predložilo prihvaćanje ponude i donošenje odluke o izboru tr</w:t>
      </w:r>
      <w:r>
        <w:t xml:space="preserve">govačkog društva </w:t>
      </w:r>
      <w:r>
        <w:rPr>
          <w:szCs w:val="22"/>
        </w:rPr>
        <w:t xml:space="preserve">ZHONGYA NEKRETNINE d.o.o. Zagreb kao jedinog i najpovoljnijeg ponuditelja i prodaji nekretnine u k.o. Razvor, u naravi </w:t>
      </w:r>
      <w:r w:rsidR="00427F45">
        <w:rPr>
          <w:szCs w:val="22"/>
        </w:rPr>
        <w:t>Hotel</w:t>
      </w:r>
      <w:r>
        <w:rPr>
          <w:szCs w:val="22"/>
        </w:rPr>
        <w:t xml:space="preserve"> Zagorje (bivša politička škola u Kumrovcu) tom ponuditelju za kupoprodajnu cijenu od 14.095.400,00 kuna.</w:t>
      </w:r>
    </w:p>
    <w:p w14:paraId="4C7EC688" w14:textId="77777777" w:rsidR="00AF2D03" w:rsidRDefault="00AF2D03" w:rsidP="00AF2D03">
      <w:pPr>
        <w:jc w:val="both"/>
        <w:rPr>
          <w:szCs w:val="22"/>
        </w:rPr>
      </w:pPr>
    </w:p>
    <w:p w14:paraId="4C7EC689" w14:textId="77777777" w:rsidR="00AF2D03" w:rsidRDefault="00AF2D03" w:rsidP="00AF2D03">
      <w:pPr>
        <w:jc w:val="both"/>
        <w:rPr>
          <w:szCs w:val="22"/>
        </w:rPr>
      </w:pPr>
      <w:r>
        <w:rPr>
          <w:szCs w:val="22"/>
        </w:rPr>
        <w:t xml:space="preserve">Predlaže se donošenje odluke o izboru ponuditelja i prodaji </w:t>
      </w:r>
      <w:r>
        <w:t xml:space="preserve">nekretnine u k.o. Razvor u naravi </w:t>
      </w:r>
      <w:r w:rsidR="00427F45">
        <w:t>Hotel</w:t>
      </w:r>
      <w:r>
        <w:t xml:space="preserve"> Zagorje (bivša politička škola u Kumrovcu).</w:t>
      </w:r>
    </w:p>
    <w:p w14:paraId="4C7EC68A" w14:textId="77777777" w:rsidR="00AF2D03" w:rsidRDefault="00AF2D03" w:rsidP="00AF2D03">
      <w:pPr>
        <w:jc w:val="both"/>
        <w:rPr>
          <w:szCs w:val="22"/>
        </w:rPr>
      </w:pPr>
    </w:p>
    <w:p w14:paraId="4C7EC68B" w14:textId="77777777" w:rsidR="00CE5A50" w:rsidRPr="00CE5A50" w:rsidRDefault="00CE5A50" w:rsidP="00CE5A50">
      <w:pPr>
        <w:jc w:val="right"/>
        <w:rPr>
          <w:b/>
        </w:rPr>
      </w:pPr>
    </w:p>
    <w:sectPr w:rsidR="00CE5A50" w:rsidRPr="00CE5A50" w:rsidSect="00A82B96">
      <w:footerReference w:type="even" r:id="rId11"/>
      <w:footerReference w:type="default" r:id="rId12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EC690" w14:textId="77777777" w:rsidR="00F529FC" w:rsidRDefault="00F529FC" w:rsidP="0011560A">
      <w:r>
        <w:separator/>
      </w:r>
    </w:p>
  </w:endnote>
  <w:endnote w:type="continuationSeparator" w:id="0">
    <w:p w14:paraId="4C7EC691" w14:textId="77777777" w:rsidR="00F529FC" w:rsidRDefault="00F529FC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C692" w14:textId="77777777" w:rsidR="00A82B96" w:rsidRPr="00CE78D1" w:rsidRDefault="00A82B96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C693" w14:textId="77777777" w:rsidR="00A82B96" w:rsidRDefault="00A82B96" w:rsidP="00A82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7EC694" w14:textId="77777777" w:rsidR="00A82B96" w:rsidRDefault="00A82B96" w:rsidP="00A82B9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C695" w14:textId="77777777" w:rsidR="00A82B96" w:rsidRDefault="00A82B96" w:rsidP="00A82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1857">
      <w:rPr>
        <w:rStyle w:val="PageNumber"/>
        <w:noProof/>
      </w:rPr>
      <w:t>3</w:t>
    </w:r>
    <w:r>
      <w:rPr>
        <w:rStyle w:val="PageNumber"/>
      </w:rPr>
      <w:fldChar w:fldCharType="end"/>
    </w:r>
  </w:p>
  <w:p w14:paraId="4C7EC696" w14:textId="77777777" w:rsidR="00A82B96" w:rsidRDefault="00A82B96" w:rsidP="00A82B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EC68E" w14:textId="77777777" w:rsidR="00F529FC" w:rsidRDefault="00F529FC" w:rsidP="0011560A">
      <w:r>
        <w:separator/>
      </w:r>
    </w:p>
  </w:footnote>
  <w:footnote w:type="continuationSeparator" w:id="0">
    <w:p w14:paraId="4C7EC68F" w14:textId="77777777" w:rsidR="00F529FC" w:rsidRDefault="00F529FC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78B"/>
    <w:multiLevelType w:val="hybridMultilevel"/>
    <w:tmpl w:val="80D60BB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B5C35"/>
    <w:multiLevelType w:val="hybridMultilevel"/>
    <w:tmpl w:val="6C7E988A"/>
    <w:lvl w:ilvl="0" w:tplc="2BC487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91FB2"/>
    <w:multiLevelType w:val="hybridMultilevel"/>
    <w:tmpl w:val="BF164B70"/>
    <w:lvl w:ilvl="0" w:tplc="C3CAC6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41D09"/>
    <w:multiLevelType w:val="hybridMultilevel"/>
    <w:tmpl w:val="0FB2A30C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85C"/>
    <w:multiLevelType w:val="hybridMultilevel"/>
    <w:tmpl w:val="12CA4DC8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6538"/>
    <w:multiLevelType w:val="hybridMultilevel"/>
    <w:tmpl w:val="D41A7BE4"/>
    <w:lvl w:ilvl="0" w:tplc="2BC4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5242A"/>
    <w:multiLevelType w:val="hybridMultilevel"/>
    <w:tmpl w:val="FA6A6D92"/>
    <w:lvl w:ilvl="0" w:tplc="A114E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20C6"/>
    <w:multiLevelType w:val="hybridMultilevel"/>
    <w:tmpl w:val="DE62D8C2"/>
    <w:lvl w:ilvl="0" w:tplc="D49031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5B543B"/>
    <w:multiLevelType w:val="hybridMultilevel"/>
    <w:tmpl w:val="ECF65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8247B"/>
    <w:multiLevelType w:val="hybridMultilevel"/>
    <w:tmpl w:val="2BFAA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B5A29"/>
    <w:multiLevelType w:val="hybridMultilevel"/>
    <w:tmpl w:val="3D5A2DBC"/>
    <w:lvl w:ilvl="0" w:tplc="D53CF3DE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4"/>
    <w:rsid w:val="000319D5"/>
    <w:rsid w:val="000350D9"/>
    <w:rsid w:val="00044F48"/>
    <w:rsid w:val="000458B3"/>
    <w:rsid w:val="00057310"/>
    <w:rsid w:val="00063520"/>
    <w:rsid w:val="00084515"/>
    <w:rsid w:val="00086A6C"/>
    <w:rsid w:val="000A1D60"/>
    <w:rsid w:val="000A34C6"/>
    <w:rsid w:val="000A3A3B"/>
    <w:rsid w:val="000B284C"/>
    <w:rsid w:val="000C7B6B"/>
    <w:rsid w:val="000D1A50"/>
    <w:rsid w:val="000D40A7"/>
    <w:rsid w:val="001015C6"/>
    <w:rsid w:val="00110E6C"/>
    <w:rsid w:val="0011560A"/>
    <w:rsid w:val="00123EBB"/>
    <w:rsid w:val="001308BF"/>
    <w:rsid w:val="00135F1A"/>
    <w:rsid w:val="00146B79"/>
    <w:rsid w:val="00147DE9"/>
    <w:rsid w:val="00170226"/>
    <w:rsid w:val="001741AA"/>
    <w:rsid w:val="0018543F"/>
    <w:rsid w:val="00186215"/>
    <w:rsid w:val="0018644C"/>
    <w:rsid w:val="001917B2"/>
    <w:rsid w:val="00196113"/>
    <w:rsid w:val="001A00BA"/>
    <w:rsid w:val="001A13E7"/>
    <w:rsid w:val="001A412D"/>
    <w:rsid w:val="001B7A97"/>
    <w:rsid w:val="001E7218"/>
    <w:rsid w:val="00206E2F"/>
    <w:rsid w:val="00212103"/>
    <w:rsid w:val="002179F8"/>
    <w:rsid w:val="00220956"/>
    <w:rsid w:val="00222948"/>
    <w:rsid w:val="0023763F"/>
    <w:rsid w:val="002454A3"/>
    <w:rsid w:val="00245F70"/>
    <w:rsid w:val="00260B8A"/>
    <w:rsid w:val="00282E6C"/>
    <w:rsid w:val="002859F7"/>
    <w:rsid w:val="0028608D"/>
    <w:rsid w:val="0029163B"/>
    <w:rsid w:val="002A1D77"/>
    <w:rsid w:val="002A4A09"/>
    <w:rsid w:val="002B107A"/>
    <w:rsid w:val="002B5E41"/>
    <w:rsid w:val="002D1256"/>
    <w:rsid w:val="002D6C51"/>
    <w:rsid w:val="002D7C91"/>
    <w:rsid w:val="002E729A"/>
    <w:rsid w:val="003033E4"/>
    <w:rsid w:val="00304232"/>
    <w:rsid w:val="003103B4"/>
    <w:rsid w:val="00323C77"/>
    <w:rsid w:val="00336EE7"/>
    <w:rsid w:val="0034351C"/>
    <w:rsid w:val="003756EA"/>
    <w:rsid w:val="00376272"/>
    <w:rsid w:val="00381F04"/>
    <w:rsid w:val="0038426B"/>
    <w:rsid w:val="003929F5"/>
    <w:rsid w:val="003A2F05"/>
    <w:rsid w:val="003A6D0A"/>
    <w:rsid w:val="003C09D8"/>
    <w:rsid w:val="003C1F72"/>
    <w:rsid w:val="003D47D1"/>
    <w:rsid w:val="003E7DF2"/>
    <w:rsid w:val="003F5623"/>
    <w:rsid w:val="004039BD"/>
    <w:rsid w:val="00427F45"/>
    <w:rsid w:val="00440D6D"/>
    <w:rsid w:val="00442367"/>
    <w:rsid w:val="00461188"/>
    <w:rsid w:val="00462195"/>
    <w:rsid w:val="004A776B"/>
    <w:rsid w:val="004C1375"/>
    <w:rsid w:val="004C5354"/>
    <w:rsid w:val="004E1300"/>
    <w:rsid w:val="004E4E34"/>
    <w:rsid w:val="004F4C13"/>
    <w:rsid w:val="00504248"/>
    <w:rsid w:val="005146D6"/>
    <w:rsid w:val="00535E09"/>
    <w:rsid w:val="00543FF1"/>
    <w:rsid w:val="00562C8C"/>
    <w:rsid w:val="0056365A"/>
    <w:rsid w:val="00571F6C"/>
    <w:rsid w:val="005861F2"/>
    <w:rsid w:val="005906BB"/>
    <w:rsid w:val="00597713"/>
    <w:rsid w:val="005A31C0"/>
    <w:rsid w:val="005A4E45"/>
    <w:rsid w:val="005B2760"/>
    <w:rsid w:val="005C3A4C"/>
    <w:rsid w:val="005E6E30"/>
    <w:rsid w:val="005E7CAB"/>
    <w:rsid w:val="005F4727"/>
    <w:rsid w:val="005F5A68"/>
    <w:rsid w:val="005F7854"/>
    <w:rsid w:val="00621338"/>
    <w:rsid w:val="006214D3"/>
    <w:rsid w:val="006265CB"/>
    <w:rsid w:val="00633454"/>
    <w:rsid w:val="0065052A"/>
    <w:rsid w:val="00652604"/>
    <w:rsid w:val="0066110E"/>
    <w:rsid w:val="00662364"/>
    <w:rsid w:val="00675B44"/>
    <w:rsid w:val="0068013E"/>
    <w:rsid w:val="0068057A"/>
    <w:rsid w:val="0068772B"/>
    <w:rsid w:val="00693A4D"/>
    <w:rsid w:val="00694D87"/>
    <w:rsid w:val="006B2AFD"/>
    <w:rsid w:val="006B7800"/>
    <w:rsid w:val="006C0CC3"/>
    <w:rsid w:val="006C7F1E"/>
    <w:rsid w:val="006D0323"/>
    <w:rsid w:val="006D0955"/>
    <w:rsid w:val="006E14A9"/>
    <w:rsid w:val="006E611E"/>
    <w:rsid w:val="007010C7"/>
    <w:rsid w:val="00726165"/>
    <w:rsid w:val="00731AC4"/>
    <w:rsid w:val="007638D8"/>
    <w:rsid w:val="007672FC"/>
    <w:rsid w:val="00767CBC"/>
    <w:rsid w:val="00777CAA"/>
    <w:rsid w:val="0078648A"/>
    <w:rsid w:val="007A1768"/>
    <w:rsid w:val="007A1881"/>
    <w:rsid w:val="007E3965"/>
    <w:rsid w:val="00804E98"/>
    <w:rsid w:val="0081061C"/>
    <w:rsid w:val="008137B5"/>
    <w:rsid w:val="0082247D"/>
    <w:rsid w:val="00833808"/>
    <w:rsid w:val="008353A1"/>
    <w:rsid w:val="008365FD"/>
    <w:rsid w:val="00853F4B"/>
    <w:rsid w:val="00855F49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21B74"/>
    <w:rsid w:val="009337F4"/>
    <w:rsid w:val="00941857"/>
    <w:rsid w:val="0095079B"/>
    <w:rsid w:val="00953BA1"/>
    <w:rsid w:val="00954D08"/>
    <w:rsid w:val="00965D24"/>
    <w:rsid w:val="00971E21"/>
    <w:rsid w:val="00986E0B"/>
    <w:rsid w:val="009930CA"/>
    <w:rsid w:val="009C33E1"/>
    <w:rsid w:val="009C7815"/>
    <w:rsid w:val="009E22A3"/>
    <w:rsid w:val="009F522C"/>
    <w:rsid w:val="009F5AE0"/>
    <w:rsid w:val="00A01BE4"/>
    <w:rsid w:val="00A11413"/>
    <w:rsid w:val="00A15F08"/>
    <w:rsid w:val="00A175E9"/>
    <w:rsid w:val="00A21819"/>
    <w:rsid w:val="00A45CF4"/>
    <w:rsid w:val="00A52A71"/>
    <w:rsid w:val="00A573DC"/>
    <w:rsid w:val="00A6339A"/>
    <w:rsid w:val="00A725A4"/>
    <w:rsid w:val="00A7447A"/>
    <w:rsid w:val="00A82195"/>
    <w:rsid w:val="00A82B96"/>
    <w:rsid w:val="00A83290"/>
    <w:rsid w:val="00A84147"/>
    <w:rsid w:val="00A901F0"/>
    <w:rsid w:val="00A94A2B"/>
    <w:rsid w:val="00AD2F06"/>
    <w:rsid w:val="00AD4D7C"/>
    <w:rsid w:val="00AD52D1"/>
    <w:rsid w:val="00AE59DF"/>
    <w:rsid w:val="00AF10DD"/>
    <w:rsid w:val="00AF2D03"/>
    <w:rsid w:val="00B06817"/>
    <w:rsid w:val="00B0730A"/>
    <w:rsid w:val="00B21AE4"/>
    <w:rsid w:val="00B42E00"/>
    <w:rsid w:val="00B462AB"/>
    <w:rsid w:val="00B468BE"/>
    <w:rsid w:val="00B57187"/>
    <w:rsid w:val="00B706F8"/>
    <w:rsid w:val="00B721A8"/>
    <w:rsid w:val="00B7743D"/>
    <w:rsid w:val="00B90752"/>
    <w:rsid w:val="00B908C2"/>
    <w:rsid w:val="00BA28CD"/>
    <w:rsid w:val="00BA70A4"/>
    <w:rsid w:val="00BA72BF"/>
    <w:rsid w:val="00BA79B8"/>
    <w:rsid w:val="00BE7ECA"/>
    <w:rsid w:val="00C17C67"/>
    <w:rsid w:val="00C337A4"/>
    <w:rsid w:val="00C44327"/>
    <w:rsid w:val="00C546CE"/>
    <w:rsid w:val="00C90E3E"/>
    <w:rsid w:val="00C969CC"/>
    <w:rsid w:val="00C97DEE"/>
    <w:rsid w:val="00CA4F84"/>
    <w:rsid w:val="00CB4B1D"/>
    <w:rsid w:val="00CD1639"/>
    <w:rsid w:val="00CD3EFA"/>
    <w:rsid w:val="00CE045B"/>
    <w:rsid w:val="00CE3D00"/>
    <w:rsid w:val="00CE5A50"/>
    <w:rsid w:val="00CE78D1"/>
    <w:rsid w:val="00CF7BB4"/>
    <w:rsid w:val="00CF7EEC"/>
    <w:rsid w:val="00D07290"/>
    <w:rsid w:val="00D1127C"/>
    <w:rsid w:val="00D14240"/>
    <w:rsid w:val="00D14718"/>
    <w:rsid w:val="00D1614C"/>
    <w:rsid w:val="00D37C72"/>
    <w:rsid w:val="00D53673"/>
    <w:rsid w:val="00D62C4D"/>
    <w:rsid w:val="00D8016C"/>
    <w:rsid w:val="00D92A3D"/>
    <w:rsid w:val="00D94E55"/>
    <w:rsid w:val="00DB0A6B"/>
    <w:rsid w:val="00DB28EB"/>
    <w:rsid w:val="00DB6366"/>
    <w:rsid w:val="00DC3359"/>
    <w:rsid w:val="00E25569"/>
    <w:rsid w:val="00E601A2"/>
    <w:rsid w:val="00E7686D"/>
    <w:rsid w:val="00E77198"/>
    <w:rsid w:val="00E83E23"/>
    <w:rsid w:val="00EA3AD1"/>
    <w:rsid w:val="00EB1248"/>
    <w:rsid w:val="00EC08EF"/>
    <w:rsid w:val="00ED236E"/>
    <w:rsid w:val="00EE03CA"/>
    <w:rsid w:val="00EE7199"/>
    <w:rsid w:val="00EF3699"/>
    <w:rsid w:val="00F3220D"/>
    <w:rsid w:val="00F529FC"/>
    <w:rsid w:val="00F764AD"/>
    <w:rsid w:val="00F873C9"/>
    <w:rsid w:val="00F95A2D"/>
    <w:rsid w:val="00F978E2"/>
    <w:rsid w:val="00F97BA9"/>
    <w:rsid w:val="00FA4E25"/>
    <w:rsid w:val="00FA579C"/>
    <w:rsid w:val="00FB7996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7EC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A50"/>
  </w:style>
  <w:style w:type="paragraph" w:styleId="ListParagraph">
    <w:name w:val="List Paragraph"/>
    <w:basedOn w:val="Normal"/>
    <w:uiPriority w:val="34"/>
    <w:qFormat/>
    <w:rsid w:val="00B0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5A50"/>
  </w:style>
  <w:style w:type="paragraph" w:styleId="ListParagraph">
    <w:name w:val="List Paragraph"/>
    <w:basedOn w:val="Normal"/>
    <w:uiPriority w:val="34"/>
    <w:qFormat/>
    <w:rsid w:val="00B0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3BBC8-CFD3-4D15-BEA4-31EB02C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Dalibor Šemper</cp:lastModifiedBy>
  <cp:revision>37</cp:revision>
  <cp:lastPrinted>2019-05-13T07:37:00Z</cp:lastPrinted>
  <dcterms:created xsi:type="dcterms:W3CDTF">2019-03-12T08:51:00Z</dcterms:created>
  <dcterms:modified xsi:type="dcterms:W3CDTF">2019-06-11T08:39:00Z</dcterms:modified>
</cp:coreProperties>
</file>